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E9" w:rsidRPr="00CA5374" w:rsidRDefault="004471E9" w:rsidP="00CA5374">
      <w:pPr>
        <w:pStyle w:val="a3"/>
        <w:shd w:val="clear" w:color="auto" w:fill="FFFFFF"/>
        <w:tabs>
          <w:tab w:val="left" w:pos="993"/>
        </w:tabs>
        <w:spacing w:before="0" w:beforeAutospacing="0" w:after="240" w:afterAutospacing="0" w:line="276" w:lineRule="auto"/>
        <w:ind w:firstLine="709"/>
        <w:jc w:val="center"/>
        <w:rPr>
          <w:rFonts w:eastAsia="Calibri"/>
          <w:b/>
          <w:bCs/>
          <w:lang w:eastAsia="zh-CN"/>
        </w:rPr>
      </w:pPr>
      <w:r w:rsidRPr="00CA5374">
        <w:rPr>
          <w:rFonts w:eastAsia="Calibri"/>
          <w:b/>
          <w:bCs/>
          <w:lang w:eastAsia="zh-CN"/>
        </w:rPr>
        <w:t>Руководство по соблюдению обязательных требований при осуществлении муниципального контроля в области торговой деятельности</w:t>
      </w:r>
    </w:p>
    <w:p w:rsidR="00CA5374" w:rsidRPr="00CA5374" w:rsidRDefault="00CA5374" w:rsidP="00CA5374">
      <w:pPr>
        <w:pStyle w:val="a3"/>
        <w:shd w:val="clear" w:color="auto" w:fill="FFFFFF"/>
        <w:tabs>
          <w:tab w:val="left" w:pos="993"/>
        </w:tabs>
        <w:spacing w:before="0" w:beforeAutospacing="0" w:after="240" w:afterAutospacing="0" w:line="276" w:lineRule="auto"/>
        <w:ind w:firstLine="709"/>
        <w:jc w:val="center"/>
        <w:rPr>
          <w:rFonts w:eastAsia="Calibri"/>
          <w:b/>
          <w:lang w:eastAsia="zh-CN"/>
        </w:rPr>
      </w:pPr>
      <w:r w:rsidRPr="00CA5374">
        <w:rPr>
          <w:rStyle w:val="hl"/>
          <w:b/>
        </w:rPr>
        <w:t xml:space="preserve">Порядок осуществления муниципального </w:t>
      </w:r>
      <w:r w:rsidRPr="00CA5374">
        <w:rPr>
          <w:rStyle w:val="hl"/>
          <w:b/>
        </w:rPr>
        <w:t xml:space="preserve">контроля </w:t>
      </w:r>
      <w:r w:rsidRPr="00CA5374">
        <w:rPr>
          <w:rFonts w:eastAsia="Calibri"/>
          <w:b/>
          <w:bCs/>
          <w:lang w:eastAsia="zh-CN"/>
        </w:rPr>
        <w:t>в области торговой деятельности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Муниципальный контроль в области торговой деятельности </w:t>
      </w:r>
      <w:r w:rsidR="00DA1B84" w:rsidRPr="00CA5374">
        <w:rPr>
          <w:color w:val="333333"/>
        </w:rPr>
        <w:t xml:space="preserve">в границах МО «Заостровское» </w:t>
      </w:r>
      <w:r w:rsidRPr="00CA5374">
        <w:rPr>
          <w:color w:val="333333"/>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 деятельности (далее – обязательные требования), а также требований, установленных муниципальными правовыми актами в области торговой деятельности (далее – требования, установленные муниципальными правовыми актами).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Муниципальный контроль в области торговой деятельности в границах населенных пунктов </w:t>
      </w:r>
      <w:r w:rsidR="00DA1B84" w:rsidRPr="00CA5374">
        <w:rPr>
          <w:color w:val="333333"/>
        </w:rPr>
        <w:t>МО «Заостровское»</w:t>
      </w:r>
      <w:r w:rsidRPr="00CA5374">
        <w:rPr>
          <w:color w:val="333333"/>
        </w:rPr>
        <w:t xml:space="preserve"> осуществляет Администрация </w:t>
      </w:r>
      <w:r w:rsidR="00DA1B84" w:rsidRPr="00CA5374">
        <w:rPr>
          <w:color w:val="333333"/>
        </w:rPr>
        <w:t>МО «Заостровское»</w:t>
      </w:r>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Проведение проверок (плановых и внеплановых) осуществляют уполномоченные главой </w:t>
      </w:r>
      <w:r w:rsidR="00DA1B84" w:rsidRPr="00CA5374">
        <w:rPr>
          <w:color w:val="333333"/>
        </w:rPr>
        <w:t>МО «Заостровское»</w:t>
      </w:r>
      <w:r w:rsidRPr="00CA5374">
        <w:rPr>
          <w:color w:val="333333"/>
        </w:rPr>
        <w:t xml:space="preserve"> должностные лица.</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Муниципальный контроль осуществляется в соответствии со следующими правовыми актами: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5" w:history="1">
        <w:r w:rsidRPr="00CA5374">
          <w:rPr>
            <w:rStyle w:val="a5"/>
            <w:color w:val="337AB7"/>
            <w:u w:val="none"/>
          </w:rPr>
          <w:t>Кодекс Российской Федерации об административных правонарушениях от 30 декабря 2001 года № 195-ФЗ</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6" w:history="1">
        <w:r w:rsidRPr="00CA5374">
          <w:rPr>
            <w:rStyle w:val="a5"/>
            <w:color w:val="337AB7"/>
            <w:u w:val="none"/>
          </w:rPr>
          <w:t>Федеральный закон от 30 декабря 2006 года № 271-ФЗ «О розничных рынках и о внесении изменений в Трудовой кодекс Российской Федерации»</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7" w:history="1">
        <w:r w:rsidRPr="00CA5374">
          <w:rPr>
            <w:rStyle w:val="a5"/>
            <w:color w:val="337AB7"/>
            <w:u w:val="none"/>
          </w:rPr>
          <w:t>Федеральный закон от 6 октября 2003 года № 131-ФЗ «Об общих принципах организации местного самоуправления в Российской Федерации»</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8" w:history="1">
        <w:r w:rsidRPr="00CA5374">
          <w:rPr>
            <w:rStyle w:val="a5"/>
            <w:color w:val="337AB7"/>
            <w:u w:val="none"/>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9" w:history="1">
        <w:r w:rsidRPr="00CA5374">
          <w:rPr>
            <w:rStyle w:val="a5"/>
            <w:color w:val="337AB7"/>
            <w:u w:val="none"/>
          </w:rPr>
          <w:t>Федеральный закон от 28 декабря 2009 года № 381-ФЗ «Об основах государственного регулирования торговой деятельности в Российской Федерации»</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10" w:history="1">
        <w:r w:rsidRPr="00CA5374">
          <w:rPr>
            <w:rStyle w:val="a5"/>
            <w:color w:val="337AB7"/>
            <w:u w:val="none"/>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hyperlink r:id="rId11" w:history="1">
        <w:r w:rsidRPr="00CA5374">
          <w:rPr>
            <w:rStyle w:val="a5"/>
            <w:color w:val="337AB7"/>
            <w:u w:val="none"/>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CA5374">
        <w:rPr>
          <w:color w:val="333333"/>
        </w:rPr>
        <w:t>;</w:t>
      </w:r>
    </w:p>
    <w:p w:rsidR="00CA5374"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w:t>
      </w:r>
      <w:r w:rsidR="00CA5374" w:rsidRPr="00CA5374">
        <w:rPr>
          <w:color w:val="000000"/>
        </w:rPr>
        <w:t>Постановление администрации от 21 апреля 2016 года № 26 «Об утверждении схемы размещения нестационарных торговых объектов на территории муниципального образования «Заостровское»</w:t>
      </w:r>
    </w:p>
    <w:p w:rsidR="004471E9" w:rsidRPr="00CA5374" w:rsidRDefault="00CA5374" w:rsidP="00CA5374">
      <w:pPr>
        <w:pStyle w:val="a3"/>
        <w:shd w:val="clear" w:color="auto" w:fill="FFFFFF"/>
        <w:tabs>
          <w:tab w:val="left" w:pos="993"/>
        </w:tabs>
        <w:spacing w:before="0" w:beforeAutospacing="0" w:after="0" w:afterAutospacing="0" w:line="276" w:lineRule="auto"/>
        <w:ind w:firstLine="709"/>
        <w:jc w:val="both"/>
        <w:rPr>
          <w:color w:val="333333"/>
        </w:rPr>
      </w:pPr>
      <w:r>
        <w:rPr>
          <w:color w:val="333333"/>
        </w:rPr>
        <w:t xml:space="preserve">- </w:t>
      </w:r>
      <w:hyperlink r:id="rId12" w:tooltip="Ссылка: /administration/munitsipalnyy-kontrol/0fbf0e93953bcafcf2603dddfa0d01ad.docx" w:history="1">
        <w:r w:rsidRPr="00CA5374">
          <w:rPr>
            <w:rStyle w:val="a5"/>
          </w:rPr>
          <w:t>Постановление администрации МО "Заос</w:t>
        </w:r>
        <w:bookmarkStart w:id="0" w:name="_GoBack"/>
        <w:bookmarkEnd w:id="0"/>
        <w:r w:rsidRPr="00CA5374">
          <w:rPr>
            <w:rStyle w:val="a5"/>
          </w:rPr>
          <w:t>тровское" № 12 от 25.03.2021</w:t>
        </w:r>
      </w:hyperlink>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DA1B84" w:rsidRPr="00CA5374">
        <w:rPr>
          <w:color w:val="333333"/>
        </w:rPr>
        <w:t>МО «Заостровское»</w:t>
      </w:r>
      <w:r w:rsidRPr="00CA5374">
        <w:rPr>
          <w:color w:val="333333"/>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Лица, уполномоченные на осуществление муниципального контроля, при реализации своих полномочий имеют право:</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CA5374">
        <w:rPr>
          <w:color w:val="333333"/>
        </w:rPr>
        <w:lastRenderedPageBreak/>
        <w:t>обязательных требований, в том числе в рамках межведомственного информационного взаимодействия;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2)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rStyle w:val="a4"/>
          <w:color w:val="333333"/>
        </w:rPr>
        <w:t>Лица, уполномоченные на осуществление муниципального контроля, обязаны</w:t>
      </w:r>
      <w:r w:rsidRPr="00CA5374">
        <w:rPr>
          <w:color w:val="333333"/>
        </w:rPr>
        <w:t>:</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3) проводить проверку на основании и в строгом соответствии с </w:t>
      </w:r>
      <w:proofErr w:type="gramStart"/>
      <w:r w:rsidRPr="00CA5374">
        <w:rPr>
          <w:color w:val="333333"/>
        </w:rPr>
        <w:t>распоряжением  главы</w:t>
      </w:r>
      <w:proofErr w:type="gramEnd"/>
      <w:r w:rsidRPr="00CA5374">
        <w:rPr>
          <w:color w:val="333333"/>
        </w:rPr>
        <w:t xml:space="preserve"> сельского поселения;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4) проводить проверку только во время исполнения служебных обязанностей, выездную проверку - только при предъявлении копии распоряжения главы </w:t>
      </w:r>
      <w:r w:rsidR="00CA5374" w:rsidRPr="00CA5374">
        <w:rPr>
          <w:color w:val="333333"/>
        </w:rPr>
        <w:t>МО «Заостровское»</w:t>
      </w:r>
      <w:r w:rsidRPr="00CA5374">
        <w:rPr>
          <w:color w:val="333333"/>
        </w:rPr>
        <w:t xml:space="preserve"> и в случаях, предусмотренных </w:t>
      </w:r>
      <w:hyperlink r:id="rId13" w:history="1">
        <w:r w:rsidRPr="00CA5374">
          <w:rPr>
            <w:rStyle w:val="a5"/>
            <w:color w:val="337AB7"/>
            <w:u w:val="none"/>
          </w:rPr>
          <w:t>частью 5 статьи 10</w:t>
        </w:r>
      </w:hyperlink>
      <w:r w:rsidRPr="00CA5374">
        <w:rPr>
          <w:color w:val="333333"/>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lastRenderedPageBreak/>
        <w:t>11) соблюдать сроки проведения проверки, установленные Федеральным </w:t>
      </w:r>
      <w:hyperlink r:id="rId14" w:history="1">
        <w:r w:rsidRPr="00CA5374">
          <w:rPr>
            <w:rStyle w:val="a5"/>
            <w:color w:val="337AB7"/>
            <w:u w:val="none"/>
          </w:rPr>
          <w:t>законом</w:t>
        </w:r>
      </w:hyperlink>
      <w:r w:rsidRPr="00CA5374">
        <w:rPr>
          <w:color w:val="333333"/>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rStyle w:val="a4"/>
          <w:color w:val="333333"/>
        </w:rPr>
        <w:t>Лица, уполномоченные на осуществление муниципального контроля не вправе:</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или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6)   превышать установленные сроки проведения проверки;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7) 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    </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rStyle w:val="a4"/>
          <w:color w:val="333333"/>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 непосредственно присутствовать при проведении проверки, давать объяснения по вопросам, относящимся к предмету проверки;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w:t>
      </w:r>
      <w:r w:rsidRPr="00CA5374">
        <w:rPr>
          <w:color w:val="333333"/>
        </w:rPr>
        <w:lastRenderedPageBreak/>
        <w:t>предусмотрено Федеральным </w:t>
      </w:r>
      <w:hyperlink r:id="rId15" w:history="1">
        <w:r w:rsidRPr="00CA5374">
          <w:rPr>
            <w:rStyle w:val="a5"/>
            <w:color w:val="337AB7"/>
            <w:u w:val="none"/>
          </w:rPr>
          <w:t>законом</w:t>
        </w:r>
      </w:hyperlink>
      <w:r w:rsidRPr="00CA5374">
        <w:rPr>
          <w:color w:val="333333"/>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1.6.2. Проверяемые лица или их уполномоченные представители при проведении проверок обязаны:</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Конечными результатами проведения мероприятий по муниципальному контролю являются: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Конечным результатом осуществления муниципального контроля является: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составление акта проверки;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lastRenderedPageBreak/>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4471E9"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    выдача предостережения о недопустимости нарушения обязательных требований.</w:t>
      </w:r>
    </w:p>
    <w:p w:rsidR="00666908" w:rsidRPr="00CA5374" w:rsidRDefault="004471E9" w:rsidP="00CA5374">
      <w:pPr>
        <w:pStyle w:val="a3"/>
        <w:shd w:val="clear" w:color="auto" w:fill="FFFFFF"/>
        <w:tabs>
          <w:tab w:val="left" w:pos="993"/>
        </w:tabs>
        <w:spacing w:before="0" w:beforeAutospacing="0" w:after="0" w:afterAutospacing="0" w:line="276" w:lineRule="auto"/>
        <w:ind w:firstLine="709"/>
        <w:jc w:val="both"/>
        <w:rPr>
          <w:color w:val="333333"/>
        </w:rPr>
      </w:pPr>
      <w:r w:rsidRPr="00CA5374">
        <w:rPr>
          <w:color w:val="333333"/>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sectPr w:rsidR="00666908" w:rsidRPr="00CA5374" w:rsidSect="00CA5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F0"/>
    <w:rsid w:val="004471E9"/>
    <w:rsid w:val="00666908"/>
    <w:rsid w:val="00AA49F0"/>
    <w:rsid w:val="00CA5374"/>
    <w:rsid w:val="00D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C70"/>
  <w15:docId w15:val="{AC66C2DD-0215-45B8-8C1A-0F98341F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71E9"/>
    <w:rPr>
      <w:b/>
      <w:bCs/>
    </w:rPr>
  </w:style>
  <w:style w:type="character" w:styleId="a5">
    <w:name w:val="Hyperlink"/>
    <w:basedOn w:val="a0"/>
    <w:uiPriority w:val="99"/>
    <w:semiHidden/>
    <w:unhideWhenUsed/>
    <w:rsid w:val="004471E9"/>
    <w:rPr>
      <w:color w:val="0000FF"/>
      <w:u w:val="single"/>
    </w:rPr>
  </w:style>
  <w:style w:type="character" w:customStyle="1" w:styleId="hl">
    <w:name w:val="hl"/>
    <w:basedOn w:val="a0"/>
    <w:qFormat/>
    <w:rsid w:val="00CA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consultantplus://offline/ref=6B94F5F8A30614AE03650175B267D41E950B9AE6CFBA6FCCAF753B1266024FF7C7774E3D5BD2YFH" TargetMode="Externa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hyperlink" Target="https://zaostrovskoe.ru/administration/munitsipalnyy-kontrol/0fbf0e93953bcafcf2603dddfa0d01ad.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garant.ru/" TargetMode="External"/><Relationship Id="rId15" Type="http://schemas.openxmlformats.org/officeDocument/2006/relationships/hyperlink" Target="consultantplus://offline/ref=6B94F5F8A30614AE03650175B267D41E950B9AE6CFBA6FCCAF753B1266D0Y2H" TargetMode="Externa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consultantplus://offline/ref=6B94F5F8A30614AE03650175B267D41E950B9AE6CFBA6FCCAF753B1266D0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1F12-1515-406E-90E5-B4EA4BA5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5</cp:revision>
  <dcterms:created xsi:type="dcterms:W3CDTF">2022-03-29T11:24:00Z</dcterms:created>
  <dcterms:modified xsi:type="dcterms:W3CDTF">2022-03-29T12:47:00Z</dcterms:modified>
</cp:coreProperties>
</file>